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8" w:rsidRPr="008C13F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2456FF">
        <w:rPr>
          <w:rFonts w:ascii="Arial" w:hAnsi="Arial" w:cs="Arial"/>
          <w:b/>
          <w:sz w:val="24"/>
          <w:szCs w:val="24"/>
        </w:rPr>
        <w:t xml:space="preserve"> 1</w:t>
      </w:r>
      <w:bookmarkStart w:id="0" w:name="_GoBack"/>
      <w:bookmarkEnd w:id="0"/>
      <w:r w:rsidR="002456FF">
        <w:rPr>
          <w:rFonts w:ascii="Arial" w:hAnsi="Arial" w:cs="Arial"/>
          <w:b/>
          <w:sz w:val="24"/>
          <w:szCs w:val="24"/>
        </w:rPr>
        <w:t>5</w:t>
      </w: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2F5679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LISTA DE ASISTENCIA.</w:t>
      </w:r>
    </w:p>
    <w:p w:rsidR="00EC2D38" w:rsidRPr="002F5679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DECLARACIÓN DE QUÓRUM LEGAL Y APERTURA DE LA SESIÓN.</w:t>
      </w:r>
    </w:p>
    <w:p w:rsidR="00111201" w:rsidRPr="00111201" w:rsidRDefault="00111201" w:rsidP="00111201">
      <w:pPr>
        <w:pStyle w:val="Prrafodelista"/>
        <w:rPr>
          <w:rFonts w:ascii="Arial" w:hAnsi="Arial" w:cs="Arial"/>
        </w:rPr>
      </w:pPr>
    </w:p>
    <w:p w:rsidR="00111201" w:rsidRDefault="00111201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QUE TIENE POR OBJETO LA APROBACIÓN DE UN CONVENIO GENERAL CON EL GOBIERNO DEL ESTADO, A TRAVÉS DE LA SECRETARIA DE HACIENDA PÚBLICA DEL ESTADO DE JALISCO.</w:t>
      </w:r>
    </w:p>
    <w:p w:rsidR="00111201" w:rsidRPr="00111201" w:rsidRDefault="00111201" w:rsidP="00111201">
      <w:pPr>
        <w:pStyle w:val="Prrafodelista"/>
        <w:rPr>
          <w:rFonts w:ascii="Arial" w:hAnsi="Arial" w:cs="Arial"/>
        </w:rPr>
      </w:pPr>
    </w:p>
    <w:p w:rsidR="00111201" w:rsidRDefault="00111201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DE DICTAMEN POR PRONTA Y OBVIA RESOLUCIÓN, CUYO OBJETO ES QUE SE APRUEBE Y SE AUTORICE LA RATIFICACIÓN DE DESINCORPORACIÓN Y EL PROCEDIMIENTO DE ENAJENACIÓN DE UN BIEN INMUEBLE MUNICIPAL, DESINCORPORANDO DEL PADRÓN DE BIENES DEL MUNICIPIO.</w:t>
      </w:r>
    </w:p>
    <w:p w:rsidR="0034172D" w:rsidRPr="0034172D" w:rsidRDefault="0034172D" w:rsidP="0034172D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Pr="00212081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12081">
        <w:rPr>
          <w:rFonts w:ascii="Arial" w:hAnsi="Arial" w:cs="Arial"/>
          <w:szCs w:val="28"/>
        </w:rPr>
        <w:t xml:space="preserve">INICIATIVA CON </w:t>
      </w:r>
      <w:r w:rsidR="00212081" w:rsidRPr="00212081">
        <w:rPr>
          <w:rFonts w:ascii="Arial" w:hAnsi="Arial" w:cs="Arial"/>
          <w:szCs w:val="28"/>
        </w:rPr>
        <w:t>CARÁCTER DE DICTAMEN QUE TIENE POR OBJETO  LA SUSCRIPCIÓN DE UN CONVENIO DE COLABORACIÓN CON EL INSTITUTO DE TRANSPARENCIA, ACCESO A LA INFORMACIÓN PÚBLICA Y PROTECCIÓN DE DATOS PERSONALES DEL ESTADO DE JALISCO.</w:t>
      </w:r>
    </w:p>
    <w:p w:rsidR="00EC2D38" w:rsidRPr="007C0936" w:rsidRDefault="00EC2D38" w:rsidP="00EC2D38">
      <w:pPr>
        <w:pStyle w:val="Prrafodelista"/>
        <w:rPr>
          <w:rFonts w:ascii="Arial" w:hAnsi="Arial" w:cs="Arial"/>
          <w:highlight w:val="yellow"/>
        </w:rPr>
      </w:pPr>
    </w:p>
    <w:p w:rsidR="00EC2D38" w:rsidRDefault="00212081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12081">
        <w:rPr>
          <w:rFonts w:ascii="Arial" w:hAnsi="Arial" w:cs="Arial"/>
        </w:rPr>
        <w:t xml:space="preserve">INICIATIVA DE ACUERDO DE </w:t>
      </w:r>
      <w:r w:rsidRPr="00212081">
        <w:rPr>
          <w:rFonts w:ascii="Arial" w:hAnsi="Arial" w:cs="Arial"/>
          <w:b/>
        </w:rPr>
        <w:t xml:space="preserve">“EXHORTO AL PODER EJECUTIVO FEDERAL A REGULARIZAR Y MANTENER EN OPERACIÓN EL </w:t>
      </w:r>
      <w:r w:rsidRPr="005F30CD">
        <w:rPr>
          <w:rFonts w:ascii="Arial" w:hAnsi="Arial" w:cs="Arial"/>
          <w:b/>
        </w:rPr>
        <w:t>PROGRAMA DE ESTANCIAS INFANTILES”</w:t>
      </w:r>
      <w:r w:rsidRPr="005F30CD">
        <w:rPr>
          <w:rFonts w:ascii="Arial" w:hAnsi="Arial" w:cs="Arial"/>
        </w:rPr>
        <w:t>.</w:t>
      </w:r>
    </w:p>
    <w:p w:rsidR="00EC2D38" w:rsidRPr="00343E25" w:rsidRDefault="00EC2D38" w:rsidP="00111201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34172D" w:rsidRPr="002966BB" w:rsidRDefault="00C81C37" w:rsidP="0034172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966BB">
        <w:rPr>
          <w:rFonts w:ascii="Arial" w:eastAsia="Times New Roman" w:hAnsi="Arial" w:cs="Arial"/>
        </w:rPr>
        <w:t>OFICIOS DEL CONGRESO DEL ESTADO DE DIVERSOS COMUNICADOS DE LOS ACUERDOS LEGISLATIVOS. No. 145-LXII-19, 149-LXII-19, 151-LXII-19, 159-LXII-19, 160-LXII-19, 165-LXII-19, 166-LXII-19, 177-LXII-19 Y 181-LXII-19. TODOS DE LA LXII LEGISLATURA.</w:t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  <w:r w:rsidR="00F72DFF" w:rsidRPr="002966BB">
        <w:rPr>
          <w:rFonts w:ascii="Arial" w:eastAsia="Times New Roman" w:hAnsi="Arial" w:cs="Arial"/>
        </w:rPr>
        <w:tab/>
      </w:r>
    </w:p>
    <w:p w:rsidR="00EC2D38" w:rsidRPr="0034172D" w:rsidRDefault="00EC2D38" w:rsidP="0034172D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7C0936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ABRIL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EC2D38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PRESIDENTE MUNICIPAL</w:t>
      </w:r>
    </w:p>
    <w:p w:rsidR="00EB2BE9" w:rsidRDefault="00EB2BE9"/>
    <w:sectPr w:rsidR="00EB2BE9" w:rsidSect="0034172D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D38"/>
    <w:rsid w:val="00035CB1"/>
    <w:rsid w:val="00111201"/>
    <w:rsid w:val="00160BBB"/>
    <w:rsid w:val="00212081"/>
    <w:rsid w:val="002456FF"/>
    <w:rsid w:val="002966BB"/>
    <w:rsid w:val="002A2125"/>
    <w:rsid w:val="0034172D"/>
    <w:rsid w:val="00343E25"/>
    <w:rsid w:val="003D6293"/>
    <w:rsid w:val="005F30CD"/>
    <w:rsid w:val="0070205B"/>
    <w:rsid w:val="007C0936"/>
    <w:rsid w:val="007D6BA7"/>
    <w:rsid w:val="00C14331"/>
    <w:rsid w:val="00C24921"/>
    <w:rsid w:val="00C81C37"/>
    <w:rsid w:val="00C90400"/>
    <w:rsid w:val="00D96D1D"/>
    <w:rsid w:val="00EB2BE9"/>
    <w:rsid w:val="00EC2D38"/>
    <w:rsid w:val="00F7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0AB5A-9C50-4C03-9E1E-83DC872F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2019-04-02T19:56:00Z</cp:lastPrinted>
  <dcterms:created xsi:type="dcterms:W3CDTF">2019-06-21T17:22:00Z</dcterms:created>
  <dcterms:modified xsi:type="dcterms:W3CDTF">2019-06-21T17:22:00Z</dcterms:modified>
</cp:coreProperties>
</file>